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7406C" w14:textId="4D387D76" w:rsidR="003B7402" w:rsidRPr="0022488A" w:rsidRDefault="00455692" w:rsidP="001E6EE3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Should Rockford</w:t>
      </w:r>
      <w:r w:rsidR="003B7402">
        <w:rPr>
          <w:rFonts w:ascii="Arial" w:hAnsi="Arial" w:cs="Arial"/>
          <w:b/>
          <w:color w:val="000000"/>
          <w:sz w:val="32"/>
          <w:szCs w:val="32"/>
        </w:rPr>
        <w:t xml:space="preserve"> switch to bottled water?</w:t>
      </w:r>
      <w:r w:rsidR="003B7402" w:rsidRPr="0022488A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14:paraId="59CF258E" w14:textId="3BE008D2" w:rsidR="003B7402" w:rsidRDefault="004C43E4" w:rsidP="000E1441">
      <w:pPr>
        <w:rPr>
          <w:rFonts w:ascii="Arial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634FEE8" wp14:editId="0B771ACB">
            <wp:simplePos x="0" y="0"/>
            <wp:positionH relativeFrom="column">
              <wp:posOffset>4354905</wp:posOffset>
            </wp:positionH>
            <wp:positionV relativeFrom="paragraph">
              <wp:posOffset>25400</wp:posOffset>
            </wp:positionV>
            <wp:extent cx="1028065" cy="1028065"/>
            <wp:effectExtent l="0" t="0" r="63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D7E">
        <w:rPr>
          <w:rFonts w:ascii="Arial" w:hAnsi="Arial" w:cs="Arial"/>
          <w:noProof/>
        </w:rPr>
        <w:drawing>
          <wp:anchor distT="0" distB="0" distL="114300" distR="114300" simplePos="0" relativeHeight="251662848" behindDoc="1" locked="0" layoutInCell="1" allowOverlap="1" wp14:anchorId="529B4A0F" wp14:editId="1CBF3E54">
            <wp:simplePos x="0" y="0"/>
            <wp:positionH relativeFrom="column">
              <wp:posOffset>709930</wp:posOffset>
            </wp:positionH>
            <wp:positionV relativeFrom="paragraph">
              <wp:posOffset>10160</wp:posOffset>
            </wp:positionV>
            <wp:extent cx="1030605" cy="10306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0ACDF" w14:textId="77777777" w:rsidR="003B7402" w:rsidRDefault="00D11D7E" w:rsidP="000E144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7248D903" wp14:editId="6FBA3602">
            <wp:simplePos x="0" y="0"/>
            <wp:positionH relativeFrom="page">
              <wp:align>center</wp:align>
            </wp:positionH>
            <wp:positionV relativeFrom="paragraph">
              <wp:posOffset>6350</wp:posOffset>
            </wp:positionV>
            <wp:extent cx="2446020" cy="5365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4E39F" w14:textId="77777777" w:rsidR="003B7402" w:rsidRDefault="003B7402" w:rsidP="000E1441">
      <w:pPr>
        <w:rPr>
          <w:rFonts w:ascii="Arial" w:hAnsi="Arial" w:cs="Arial"/>
        </w:rPr>
      </w:pPr>
    </w:p>
    <w:p w14:paraId="0BAD00F0" w14:textId="77777777" w:rsidR="003B7402" w:rsidRDefault="003B7402" w:rsidP="000E1441">
      <w:pPr>
        <w:rPr>
          <w:rFonts w:ascii="Arial" w:hAnsi="Arial" w:cs="Arial"/>
        </w:rPr>
      </w:pPr>
    </w:p>
    <w:p w14:paraId="0709B72E" w14:textId="77777777" w:rsidR="003B7402" w:rsidRPr="00501B43" w:rsidRDefault="00455692" w:rsidP="000E144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B6D68C" wp14:editId="5036476A">
                <wp:simplePos x="0" y="0"/>
                <wp:positionH relativeFrom="column">
                  <wp:posOffset>-222481</wp:posOffset>
                </wp:positionH>
                <wp:positionV relativeFrom="paragraph">
                  <wp:posOffset>130348</wp:posOffset>
                </wp:positionV>
                <wp:extent cx="6532418" cy="977153"/>
                <wp:effectExtent l="0" t="0" r="8255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2418" cy="977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1D00C" w14:textId="11C8A078" w:rsidR="003B7402" w:rsidRPr="00D3596B" w:rsidRDefault="00455692" w:rsidP="00B723AC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Wolverine Worldwide (a shoe company in Rockford) </w:t>
                            </w:r>
                            <w:r w:rsidR="00CA22ED">
                              <w:rPr>
                                <w:rFonts w:ascii="Arial" w:hAnsi="Arial" w:cs="Arial"/>
                              </w:rPr>
                              <w:t xml:space="preserve">improperly </w:t>
                            </w:r>
                            <w:r>
                              <w:rPr>
                                <w:rFonts w:ascii="Arial" w:hAnsi="Arial" w:cs="Arial"/>
                              </w:rPr>
                              <w:t>disposed of chemicals (PFAS)</w:t>
                            </w:r>
                            <w:r w:rsidR="00CA22ED">
                              <w:rPr>
                                <w:rFonts w:ascii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which have leaked into the ground water. </w:t>
                            </w:r>
                            <w:r w:rsidR="008112C8">
                              <w:rPr>
                                <w:rFonts w:ascii="Arial" w:hAnsi="Arial" w:cs="Arial"/>
                              </w:rPr>
                              <w:t xml:space="preserve">The state of Michigan says that if more than </w:t>
                            </w:r>
                            <w:r w:rsidR="00116E9D"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="008112C8">
                              <w:rPr>
                                <w:rFonts w:ascii="Arial" w:hAnsi="Arial" w:cs="Arial"/>
                              </w:rPr>
                              <w:t xml:space="preserve">% of households in a city exceed the safe limit, the city needs to switch to bottled water. A concerned citizen </w:t>
                            </w:r>
                            <w:r>
                              <w:rPr>
                                <w:rFonts w:ascii="Arial" w:hAnsi="Arial" w:cs="Arial"/>
                              </w:rPr>
                              <w:t>take</w:t>
                            </w:r>
                            <w:r w:rsidR="008112C8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</w:t>
                            </w:r>
                            <w:r w:rsidR="003B7402">
                              <w:rPr>
                                <w:rFonts w:ascii="Arial" w:hAnsi="Arial" w:cs="Arial"/>
                              </w:rPr>
                              <w:t xml:space="preserve"> random sample of </w:t>
                            </w:r>
                            <w:r w:rsidR="00116E9D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3B7402">
                              <w:rPr>
                                <w:rFonts w:ascii="Arial" w:hAnsi="Arial" w:cs="Arial"/>
                              </w:rPr>
                              <w:t>00 households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112C8">
                              <w:rPr>
                                <w:rFonts w:ascii="Arial" w:hAnsi="Arial" w:cs="Arial"/>
                              </w:rPr>
                              <w:t>and finds that 1</w:t>
                            </w:r>
                            <w:r w:rsidR="00116E9D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="008112C8">
                              <w:rPr>
                                <w:rFonts w:ascii="Arial" w:hAnsi="Arial" w:cs="Arial"/>
                              </w:rPr>
                              <w:t xml:space="preserve"> have unsafe water.</w:t>
                            </w:r>
                            <w:r w:rsidR="00413623">
                              <w:rPr>
                                <w:rFonts w:ascii="Arial" w:hAnsi="Arial" w:cs="Arial"/>
                              </w:rPr>
                              <w:t xml:space="preserve"> Do the data provide convincing evidence that Rockford should switch to bottled water?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6D68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.5pt;margin-top:10.25pt;width:514.35pt;height:76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">
                <v:textbox>
                  <w:txbxContent>
                    <w:p w14:paraId="2AD1D00C" w14:textId="11C8A078" w:rsidR="003B7402" w:rsidRPr="00D3596B" w:rsidRDefault="00455692" w:rsidP="00B723AC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Wolverine Worldwide (a shoe company in Rockford) </w:t>
                      </w:r>
                      <w:r w:rsidR="00CA22ED">
                        <w:rPr>
                          <w:rFonts w:ascii="Arial" w:hAnsi="Arial" w:cs="Arial"/>
                        </w:rPr>
                        <w:t xml:space="preserve">improperly </w:t>
                      </w:r>
                      <w:r>
                        <w:rPr>
                          <w:rFonts w:ascii="Arial" w:hAnsi="Arial" w:cs="Arial"/>
                        </w:rPr>
                        <w:t>disposed of chemicals (PFAS)</w:t>
                      </w:r>
                      <w:r w:rsidR="00CA22ED">
                        <w:rPr>
                          <w:rFonts w:ascii="Arial" w:hAnsi="Arial" w:cs="Arial"/>
                        </w:rPr>
                        <w:t>,</w:t>
                      </w:r>
                      <w:r>
                        <w:rPr>
                          <w:rFonts w:ascii="Arial" w:hAnsi="Arial" w:cs="Arial"/>
                        </w:rPr>
                        <w:t xml:space="preserve"> which have leaked into the ground water. </w:t>
                      </w:r>
                      <w:r w:rsidR="008112C8">
                        <w:rPr>
                          <w:rFonts w:ascii="Arial" w:hAnsi="Arial" w:cs="Arial"/>
                        </w:rPr>
                        <w:t xml:space="preserve">The state of Michigan says that if more than </w:t>
                      </w:r>
                      <w:r w:rsidR="00116E9D">
                        <w:rPr>
                          <w:rFonts w:ascii="Arial" w:hAnsi="Arial" w:cs="Arial"/>
                        </w:rPr>
                        <w:t>7</w:t>
                      </w:r>
                      <w:r w:rsidR="008112C8">
                        <w:rPr>
                          <w:rFonts w:ascii="Arial" w:hAnsi="Arial" w:cs="Arial"/>
                        </w:rPr>
                        <w:t xml:space="preserve">% of households in a city exceed the safe limit, the city needs to switch to bottled water. A concerned citizen </w:t>
                      </w:r>
                      <w:r>
                        <w:rPr>
                          <w:rFonts w:ascii="Arial" w:hAnsi="Arial" w:cs="Arial"/>
                        </w:rPr>
                        <w:t>take</w:t>
                      </w:r>
                      <w:r w:rsidR="008112C8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 xml:space="preserve"> a</w:t>
                      </w:r>
                      <w:r w:rsidR="003B7402">
                        <w:rPr>
                          <w:rFonts w:ascii="Arial" w:hAnsi="Arial" w:cs="Arial"/>
                        </w:rPr>
                        <w:t xml:space="preserve"> random sample of </w:t>
                      </w:r>
                      <w:r w:rsidR="00116E9D">
                        <w:rPr>
                          <w:rFonts w:ascii="Arial" w:hAnsi="Arial" w:cs="Arial"/>
                        </w:rPr>
                        <w:t>1</w:t>
                      </w:r>
                      <w:r w:rsidR="003B7402">
                        <w:rPr>
                          <w:rFonts w:ascii="Arial" w:hAnsi="Arial" w:cs="Arial"/>
                        </w:rPr>
                        <w:t>00 households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8112C8">
                        <w:rPr>
                          <w:rFonts w:ascii="Arial" w:hAnsi="Arial" w:cs="Arial"/>
                        </w:rPr>
                        <w:t>and finds that 1</w:t>
                      </w:r>
                      <w:r w:rsidR="00116E9D">
                        <w:rPr>
                          <w:rFonts w:ascii="Arial" w:hAnsi="Arial" w:cs="Arial"/>
                        </w:rPr>
                        <w:t>2</w:t>
                      </w:r>
                      <w:r w:rsidR="008112C8">
                        <w:rPr>
                          <w:rFonts w:ascii="Arial" w:hAnsi="Arial" w:cs="Arial"/>
                        </w:rPr>
                        <w:t xml:space="preserve"> have unsafe water.</w:t>
                      </w:r>
                      <w:r w:rsidR="00413623">
                        <w:rPr>
                          <w:rFonts w:ascii="Arial" w:hAnsi="Arial" w:cs="Arial"/>
                        </w:rPr>
                        <w:t xml:space="preserve"> Do the data provide convincing evidence that Rockford should switch to bottled water?</w:t>
                      </w:r>
                    </w:p>
                  </w:txbxContent>
                </v:textbox>
              </v:shape>
            </w:pict>
          </mc:Fallback>
        </mc:AlternateContent>
      </w:r>
    </w:p>
    <w:p w14:paraId="1AC517D6" w14:textId="77777777" w:rsidR="003B7402" w:rsidRPr="00501B43" w:rsidRDefault="003B7402" w:rsidP="00AC4E88">
      <w:pPr>
        <w:pStyle w:val="ListParagraph"/>
        <w:ind w:left="0"/>
        <w:rPr>
          <w:rFonts w:ascii="Arial" w:hAnsi="Arial" w:cs="Arial"/>
        </w:rPr>
      </w:pPr>
    </w:p>
    <w:p w14:paraId="16302218" w14:textId="77777777" w:rsidR="003B7402" w:rsidRPr="00501B43" w:rsidRDefault="003B7402" w:rsidP="00AC4E88">
      <w:pPr>
        <w:pStyle w:val="ListParagraph"/>
        <w:ind w:left="0"/>
        <w:rPr>
          <w:rFonts w:ascii="Arial" w:hAnsi="Arial" w:cs="Arial"/>
        </w:rPr>
      </w:pPr>
    </w:p>
    <w:p w14:paraId="4F98B2C8" w14:textId="77777777" w:rsidR="003B7402" w:rsidRPr="00501B43" w:rsidRDefault="003B7402" w:rsidP="00110827">
      <w:pPr>
        <w:pStyle w:val="Default"/>
        <w:rPr>
          <w:rFonts w:ascii="Arial" w:hAnsi="Arial" w:cs="Arial"/>
          <w:i/>
        </w:rPr>
      </w:pPr>
    </w:p>
    <w:p w14:paraId="300F881C" w14:textId="77777777" w:rsidR="003B7402" w:rsidRDefault="003B7402" w:rsidP="00EE64CF">
      <w:pPr>
        <w:pStyle w:val="Default"/>
        <w:rPr>
          <w:rFonts w:ascii="Arial" w:hAnsi="Arial" w:cs="Arial"/>
        </w:rPr>
      </w:pPr>
    </w:p>
    <w:p w14:paraId="5EE571C3" w14:textId="77777777" w:rsidR="00455692" w:rsidRDefault="00455692" w:rsidP="009078F9">
      <w:pPr>
        <w:pStyle w:val="Default"/>
        <w:ind w:left="-360"/>
        <w:rPr>
          <w:rFonts w:ascii="Arial" w:hAnsi="Arial" w:cs="Arial"/>
        </w:rPr>
      </w:pPr>
    </w:p>
    <w:p w14:paraId="234A2CA5" w14:textId="155954AD" w:rsidR="003B7402" w:rsidRDefault="003B7402" w:rsidP="00455692">
      <w:pPr>
        <w:pStyle w:val="Default"/>
        <w:rPr>
          <w:rFonts w:ascii="Arial" w:hAnsi="Arial" w:cs="Arial"/>
        </w:rPr>
      </w:pPr>
    </w:p>
    <w:p w14:paraId="27963002" w14:textId="47BC900C" w:rsidR="001252A4" w:rsidRDefault="003B7402" w:rsidP="001252A4">
      <w:pPr>
        <w:pStyle w:val="Default"/>
        <w:numPr>
          <w:ilvl w:val="0"/>
          <w:numId w:val="35"/>
        </w:numPr>
        <w:rPr>
          <w:rFonts w:ascii="Arial" w:hAnsi="Arial" w:cs="Arial"/>
        </w:rPr>
      </w:pPr>
      <w:r w:rsidRPr="00413623">
        <w:rPr>
          <w:rFonts w:ascii="Arial" w:hAnsi="Arial" w:cs="Arial"/>
        </w:rPr>
        <w:t>State appropriate hypotheses for</w:t>
      </w:r>
      <w:r w:rsidR="00455692" w:rsidRPr="00413623">
        <w:rPr>
          <w:rFonts w:ascii="Arial" w:hAnsi="Arial" w:cs="Arial"/>
        </w:rPr>
        <w:t xml:space="preserve"> performing a significance test</w:t>
      </w:r>
      <w:r w:rsidR="00413623">
        <w:rPr>
          <w:rFonts w:ascii="Arial" w:hAnsi="Arial" w:cs="Arial"/>
        </w:rPr>
        <w:t xml:space="preserve">. Use </w:t>
      </w:r>
      <w:r w:rsidR="00A03D69" w:rsidRPr="00413623">
        <w:rPr>
          <w:rFonts w:ascii="Arial" w:hAnsi="Arial" w:cs="Arial"/>
          <w:noProof/>
          <w:position w:val="-6"/>
        </w:rPr>
        <w:object w:dxaOrig="880" w:dyaOrig="260" w14:anchorId="75CF5B65">
          <v:shape id="_x0000_i1025" type="#_x0000_t75" alt="" style="width:44.2pt;height:13.1pt;mso-width-percent:0;mso-height-percent:0;mso-width-percent:0;mso-height-percent:0" o:ole="">
            <v:imagedata r:id="rId10" o:title=""/>
          </v:shape>
          <o:OLEObject Type="Embed" ProgID="Equation.DSMT4" ShapeID="_x0000_i1025" DrawAspect="Content" ObjectID="_1664693308" r:id="rId11"/>
        </w:object>
      </w:r>
      <w:r w:rsidR="00413623">
        <w:rPr>
          <w:rFonts w:ascii="Arial" w:hAnsi="Arial" w:cs="Arial"/>
        </w:rPr>
        <w:t>.</w:t>
      </w:r>
    </w:p>
    <w:p w14:paraId="27EEF59A" w14:textId="1550D53D" w:rsidR="001252A4" w:rsidRDefault="001252A4" w:rsidP="001252A4">
      <w:pPr>
        <w:pStyle w:val="Default"/>
        <w:rPr>
          <w:rFonts w:ascii="Arial" w:hAnsi="Arial" w:cs="Arial"/>
        </w:rPr>
      </w:pPr>
    </w:p>
    <w:p w14:paraId="591132CA" w14:textId="03D660FA" w:rsidR="001252A4" w:rsidRDefault="001252A4" w:rsidP="001252A4">
      <w:pPr>
        <w:pStyle w:val="Default"/>
        <w:rPr>
          <w:rFonts w:ascii="Arial" w:hAnsi="Arial" w:cs="Arial"/>
        </w:rPr>
      </w:pPr>
    </w:p>
    <w:p w14:paraId="52531862" w14:textId="58DB3EF7" w:rsidR="001252A4" w:rsidRDefault="001252A4" w:rsidP="001252A4">
      <w:pPr>
        <w:pStyle w:val="Default"/>
        <w:rPr>
          <w:rFonts w:ascii="Arial" w:hAnsi="Arial" w:cs="Arial"/>
        </w:rPr>
      </w:pPr>
    </w:p>
    <w:p w14:paraId="2CE2741E" w14:textId="77777777" w:rsidR="001252A4" w:rsidRDefault="001252A4" w:rsidP="001252A4">
      <w:pPr>
        <w:pStyle w:val="Default"/>
        <w:rPr>
          <w:rFonts w:ascii="Arial" w:hAnsi="Arial" w:cs="Arial"/>
        </w:rPr>
      </w:pPr>
    </w:p>
    <w:p w14:paraId="28D7BB1C" w14:textId="0FC6F582" w:rsidR="00544825" w:rsidRPr="001252A4" w:rsidRDefault="001252A4" w:rsidP="001252A4">
      <w:pPr>
        <w:pStyle w:val="Default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="00455692" w:rsidRPr="001252A4">
        <w:rPr>
          <w:rFonts w:ascii="Arial" w:hAnsi="Arial" w:cs="Arial"/>
        </w:rPr>
        <w:t xml:space="preserve">After conducting a significance test, a </w:t>
      </w:r>
      <w:r w:rsidR="00455692" w:rsidRPr="001252A4">
        <w:rPr>
          <w:rFonts w:ascii="Arial" w:hAnsi="Arial" w:cs="Arial"/>
          <w:i/>
        </w:rPr>
        <w:t>P</w:t>
      </w:r>
      <w:r w:rsidR="00455692" w:rsidRPr="001252A4">
        <w:rPr>
          <w:rFonts w:ascii="Arial" w:hAnsi="Arial" w:cs="Arial"/>
        </w:rPr>
        <w:t xml:space="preserve">-value </w:t>
      </w:r>
      <w:r w:rsidR="006A2B4C" w:rsidRPr="001252A4">
        <w:rPr>
          <w:rFonts w:ascii="Arial" w:hAnsi="Arial" w:cs="Arial"/>
        </w:rPr>
        <w:t>of 0.0</w:t>
      </w:r>
      <w:r w:rsidR="008112C8" w:rsidRPr="001252A4">
        <w:rPr>
          <w:rFonts w:ascii="Arial" w:hAnsi="Arial" w:cs="Arial"/>
        </w:rPr>
        <w:t>2</w:t>
      </w:r>
      <w:r w:rsidR="00116E9D">
        <w:rPr>
          <w:rFonts w:ascii="Arial" w:hAnsi="Arial" w:cs="Arial"/>
        </w:rPr>
        <w:t>5</w:t>
      </w:r>
      <w:r w:rsidR="006A2B4C" w:rsidRPr="001252A4">
        <w:rPr>
          <w:rFonts w:ascii="Arial" w:hAnsi="Arial" w:cs="Arial"/>
        </w:rPr>
        <w:t xml:space="preserve"> is found.</w:t>
      </w:r>
      <w:r w:rsidR="003B7402" w:rsidRPr="001252A4">
        <w:rPr>
          <w:rFonts w:ascii="Arial" w:hAnsi="Arial" w:cs="Arial"/>
        </w:rPr>
        <w:t xml:space="preserve"> </w:t>
      </w:r>
      <w:r w:rsidR="00544825" w:rsidRPr="001252A4">
        <w:rPr>
          <w:rFonts w:ascii="Arial" w:hAnsi="Arial" w:cs="Arial"/>
        </w:rPr>
        <w:t>Interpret this value.</w:t>
      </w:r>
    </w:p>
    <w:p w14:paraId="0A4B03D1" w14:textId="77777777" w:rsidR="001252A4" w:rsidRPr="001252A4" w:rsidRDefault="001252A4" w:rsidP="001252A4">
      <w:pPr>
        <w:pStyle w:val="Default"/>
        <w:rPr>
          <w:rFonts w:ascii="Arial" w:hAnsi="Arial" w:cs="Arial"/>
        </w:rPr>
      </w:pPr>
    </w:p>
    <w:p w14:paraId="7731D70B" w14:textId="77777777" w:rsidR="00544825" w:rsidRDefault="00544825" w:rsidP="006A2B4C">
      <w:pPr>
        <w:pStyle w:val="Default"/>
        <w:ind w:left="-360"/>
        <w:rPr>
          <w:rFonts w:ascii="Arial" w:hAnsi="Arial" w:cs="Arial"/>
        </w:rPr>
      </w:pPr>
    </w:p>
    <w:p w14:paraId="4E13B1D6" w14:textId="77777777" w:rsidR="00544825" w:rsidRDefault="00544825" w:rsidP="006A2B4C">
      <w:pPr>
        <w:pStyle w:val="Default"/>
        <w:ind w:left="-360"/>
        <w:rPr>
          <w:rFonts w:ascii="Arial" w:hAnsi="Arial" w:cs="Arial"/>
        </w:rPr>
      </w:pPr>
    </w:p>
    <w:p w14:paraId="649A4DDC" w14:textId="77777777" w:rsidR="00544825" w:rsidRDefault="00544825" w:rsidP="006A2B4C">
      <w:pPr>
        <w:pStyle w:val="Default"/>
        <w:ind w:left="-360"/>
        <w:rPr>
          <w:rFonts w:ascii="Arial" w:hAnsi="Arial" w:cs="Arial"/>
        </w:rPr>
      </w:pPr>
    </w:p>
    <w:p w14:paraId="0EA9D913" w14:textId="77777777" w:rsidR="00544825" w:rsidRDefault="00544825" w:rsidP="006A2B4C">
      <w:pPr>
        <w:pStyle w:val="Default"/>
        <w:ind w:left="-360"/>
        <w:rPr>
          <w:rFonts w:ascii="Arial" w:hAnsi="Arial" w:cs="Arial"/>
        </w:rPr>
      </w:pPr>
    </w:p>
    <w:p w14:paraId="24F973D0" w14:textId="229FF914" w:rsidR="003B7402" w:rsidRDefault="001252A4" w:rsidP="001252A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 w:rsidR="00B00424">
        <w:rPr>
          <w:rFonts w:ascii="Arial" w:hAnsi="Arial" w:cs="Arial"/>
        </w:rPr>
        <w:t>Reject H</w:t>
      </w:r>
      <w:r w:rsidR="00B00424">
        <w:rPr>
          <w:rFonts w:ascii="Arial" w:hAnsi="Arial" w:cs="Arial"/>
          <w:vertAlign w:val="subscript"/>
        </w:rPr>
        <w:t>0</w:t>
      </w:r>
      <w:r w:rsidR="00B00424">
        <w:rPr>
          <w:rFonts w:ascii="Arial" w:hAnsi="Arial" w:cs="Arial"/>
        </w:rPr>
        <w:t xml:space="preserve"> or fail to reject H</w:t>
      </w:r>
      <w:r w:rsidR="00B00424">
        <w:rPr>
          <w:rFonts w:ascii="Arial" w:hAnsi="Arial" w:cs="Arial"/>
          <w:vertAlign w:val="subscript"/>
        </w:rPr>
        <w:t>0</w:t>
      </w:r>
      <w:r w:rsidR="00B00424">
        <w:rPr>
          <w:rFonts w:ascii="Arial" w:hAnsi="Arial" w:cs="Arial"/>
        </w:rPr>
        <w:t>?</w:t>
      </w:r>
      <w:r w:rsidR="003B7402">
        <w:rPr>
          <w:rFonts w:ascii="Arial" w:hAnsi="Arial" w:cs="Arial"/>
        </w:rPr>
        <w:t xml:space="preserve"> </w:t>
      </w:r>
      <w:r w:rsidR="00B00424">
        <w:rPr>
          <w:rFonts w:ascii="Arial" w:hAnsi="Arial" w:cs="Arial"/>
        </w:rPr>
        <w:t>K</w:t>
      </w:r>
      <w:r w:rsidR="003B7402">
        <w:rPr>
          <w:rFonts w:ascii="Arial" w:hAnsi="Arial" w:cs="Arial"/>
        </w:rPr>
        <w:t>eep the current water or switch to bottled water?</w:t>
      </w:r>
      <w:r w:rsidR="006A2B4C">
        <w:rPr>
          <w:rFonts w:ascii="Arial" w:hAnsi="Arial" w:cs="Arial"/>
        </w:rPr>
        <w:t xml:space="preserve"> Explain.</w:t>
      </w:r>
    </w:p>
    <w:p w14:paraId="10DCB819" w14:textId="77777777" w:rsidR="00544825" w:rsidRDefault="00544825" w:rsidP="006A2B4C">
      <w:pPr>
        <w:pStyle w:val="Default"/>
        <w:ind w:left="-360"/>
        <w:rPr>
          <w:rFonts w:ascii="Arial" w:hAnsi="Arial" w:cs="Arial"/>
        </w:rPr>
      </w:pPr>
    </w:p>
    <w:p w14:paraId="7E8F6022" w14:textId="77777777" w:rsidR="003B7402" w:rsidRDefault="003B7402" w:rsidP="00324A1F">
      <w:pPr>
        <w:pStyle w:val="Default"/>
        <w:ind w:left="-360"/>
        <w:rPr>
          <w:rFonts w:ascii="Arial" w:hAnsi="Arial" w:cs="Arial"/>
        </w:rPr>
      </w:pPr>
    </w:p>
    <w:p w14:paraId="5D67FC60" w14:textId="77777777" w:rsidR="00455692" w:rsidRDefault="00455692" w:rsidP="00324A1F">
      <w:pPr>
        <w:pStyle w:val="Default"/>
        <w:ind w:left="-360"/>
        <w:rPr>
          <w:rFonts w:ascii="Arial" w:hAnsi="Arial" w:cs="Arial"/>
        </w:rPr>
      </w:pPr>
    </w:p>
    <w:p w14:paraId="7949CACF" w14:textId="77777777" w:rsidR="00544825" w:rsidRDefault="00544825" w:rsidP="00324A1F">
      <w:pPr>
        <w:pStyle w:val="Default"/>
        <w:ind w:left="-360"/>
        <w:rPr>
          <w:rFonts w:ascii="Arial" w:hAnsi="Arial" w:cs="Arial"/>
        </w:rPr>
      </w:pPr>
    </w:p>
    <w:p w14:paraId="1EF66289" w14:textId="1B547B68" w:rsidR="003B7402" w:rsidRPr="001252A4" w:rsidRDefault="001252A4" w:rsidP="001252A4">
      <w:pPr>
        <w:pStyle w:val="Default"/>
        <w:rPr>
          <w:rFonts w:ascii="Arial" w:hAnsi="Arial" w:cs="Arial"/>
          <w:b/>
          <w:bCs/>
        </w:rPr>
      </w:pPr>
      <w:r w:rsidRPr="001252A4">
        <w:rPr>
          <w:rFonts w:ascii="Arial" w:hAnsi="Arial" w:cs="Arial"/>
          <w:b/>
          <w:bCs/>
        </w:rPr>
        <w:t xml:space="preserve">(c) </w:t>
      </w:r>
      <w:r w:rsidR="003B7402" w:rsidRPr="001252A4">
        <w:rPr>
          <w:rFonts w:ascii="Arial" w:hAnsi="Arial" w:cs="Arial"/>
          <w:b/>
          <w:bCs/>
        </w:rPr>
        <w:t>Let’s suppose this decision is wrong.  What would be a consequence of this error?</w:t>
      </w:r>
    </w:p>
    <w:p w14:paraId="6D2ED4A5" w14:textId="77777777" w:rsidR="003B7402" w:rsidRPr="00324A1F" w:rsidRDefault="003B7402" w:rsidP="00324A1F">
      <w:pPr>
        <w:pStyle w:val="Default"/>
        <w:rPr>
          <w:rFonts w:ascii="Arial" w:hAnsi="Arial" w:cs="Arial"/>
        </w:rPr>
      </w:pPr>
    </w:p>
    <w:p w14:paraId="38A0A498" w14:textId="77777777" w:rsidR="003B7402" w:rsidRPr="00324A1F" w:rsidRDefault="003B7402" w:rsidP="00324A1F">
      <w:pPr>
        <w:pStyle w:val="Default"/>
        <w:ind w:left="-360"/>
        <w:rPr>
          <w:rFonts w:ascii="Arial" w:hAnsi="Arial" w:cs="Arial"/>
        </w:rPr>
      </w:pPr>
    </w:p>
    <w:p w14:paraId="05D72F5E" w14:textId="77777777" w:rsidR="003B7402" w:rsidRDefault="003B7402" w:rsidP="00324A1F">
      <w:pPr>
        <w:pStyle w:val="Default"/>
        <w:rPr>
          <w:rFonts w:ascii="Arial" w:hAnsi="Arial" w:cs="Arial"/>
        </w:rPr>
      </w:pPr>
    </w:p>
    <w:p w14:paraId="2B40DBF4" w14:textId="2E48EBE0" w:rsidR="002034AD" w:rsidRDefault="001252A4" w:rsidP="001252A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(d) If</w:t>
      </w:r>
      <w:r w:rsidR="00CA22ED">
        <w:rPr>
          <w:rFonts w:ascii="Arial" w:hAnsi="Arial" w:cs="Arial"/>
        </w:rPr>
        <w:t xml:space="preserve"> the water is safe, </w:t>
      </w:r>
      <w:r>
        <w:rPr>
          <w:rFonts w:ascii="Arial" w:hAnsi="Arial" w:cs="Arial"/>
        </w:rPr>
        <w:t>what is the probability that</w:t>
      </w:r>
      <w:r w:rsidR="002034AD">
        <w:rPr>
          <w:rFonts w:ascii="Arial" w:hAnsi="Arial" w:cs="Arial"/>
        </w:rPr>
        <w:t xml:space="preserve"> this error </w:t>
      </w:r>
      <w:r>
        <w:rPr>
          <w:rFonts w:ascii="Arial" w:hAnsi="Arial" w:cs="Arial"/>
        </w:rPr>
        <w:t xml:space="preserve">will </w:t>
      </w:r>
      <w:r w:rsidR="002034AD">
        <w:rPr>
          <w:rFonts w:ascii="Arial" w:hAnsi="Arial" w:cs="Arial"/>
        </w:rPr>
        <w:t>occur</w:t>
      </w:r>
      <w:r w:rsidR="00413623">
        <w:rPr>
          <w:rFonts w:ascii="Arial" w:hAnsi="Arial" w:cs="Arial"/>
        </w:rPr>
        <w:t>?</w:t>
      </w:r>
    </w:p>
    <w:p w14:paraId="7242D8F5" w14:textId="77777777" w:rsidR="002034AD" w:rsidRDefault="002034AD" w:rsidP="002034AD">
      <w:pPr>
        <w:pStyle w:val="Default"/>
        <w:rPr>
          <w:rFonts w:ascii="Arial" w:hAnsi="Arial" w:cs="Arial"/>
        </w:rPr>
      </w:pPr>
    </w:p>
    <w:p w14:paraId="098A2D7D" w14:textId="77777777" w:rsidR="002034AD" w:rsidRDefault="002034AD" w:rsidP="002034AD">
      <w:pPr>
        <w:pStyle w:val="Default"/>
        <w:rPr>
          <w:rFonts w:ascii="Arial" w:hAnsi="Arial" w:cs="Arial"/>
        </w:rPr>
      </w:pPr>
    </w:p>
    <w:p w14:paraId="14FFB8E7" w14:textId="77777777" w:rsidR="00544825" w:rsidRPr="00324A1F" w:rsidRDefault="00544825" w:rsidP="00324A1F">
      <w:pPr>
        <w:pStyle w:val="Default"/>
        <w:rPr>
          <w:rFonts w:ascii="Arial" w:hAnsi="Arial" w:cs="Arial"/>
        </w:rPr>
      </w:pPr>
    </w:p>
    <w:p w14:paraId="31653B01" w14:textId="5972A2E3" w:rsidR="003B7402" w:rsidRDefault="001252A4" w:rsidP="00544825">
      <w:pPr>
        <w:pStyle w:val="Default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r w:rsidR="003B7402" w:rsidRPr="00324A1F">
        <w:rPr>
          <w:rFonts w:ascii="Arial" w:hAnsi="Arial" w:cs="Arial"/>
        </w:rPr>
        <w:t>Now suppose th</w:t>
      </w:r>
      <w:r w:rsidR="00CA22ED">
        <w:rPr>
          <w:rFonts w:ascii="Arial" w:hAnsi="Arial" w:cs="Arial"/>
        </w:rPr>
        <w:t>e P-value wa</w:t>
      </w:r>
      <w:r w:rsidR="006A2B4C">
        <w:rPr>
          <w:rFonts w:ascii="Arial" w:hAnsi="Arial" w:cs="Arial"/>
        </w:rPr>
        <w:t>s 0.</w:t>
      </w:r>
      <w:r w:rsidR="000E4102">
        <w:rPr>
          <w:rFonts w:ascii="Arial" w:hAnsi="Arial" w:cs="Arial"/>
        </w:rPr>
        <w:t>217</w:t>
      </w:r>
      <w:r w:rsidR="006A2B4C">
        <w:rPr>
          <w:rFonts w:ascii="Arial" w:hAnsi="Arial" w:cs="Arial"/>
        </w:rPr>
        <w:t>.</w:t>
      </w:r>
      <w:r w:rsidR="00413623">
        <w:rPr>
          <w:rFonts w:ascii="Arial" w:hAnsi="Arial" w:cs="Arial"/>
        </w:rPr>
        <w:t xml:space="preserve"> </w:t>
      </w:r>
      <w:r w:rsidR="00B00424">
        <w:rPr>
          <w:rFonts w:ascii="Arial" w:hAnsi="Arial" w:cs="Arial"/>
        </w:rPr>
        <w:t>Reject H</w:t>
      </w:r>
      <w:r w:rsidR="00B00424">
        <w:rPr>
          <w:rFonts w:ascii="Arial" w:hAnsi="Arial" w:cs="Arial"/>
          <w:vertAlign w:val="subscript"/>
        </w:rPr>
        <w:t>0</w:t>
      </w:r>
      <w:r w:rsidR="00B00424">
        <w:rPr>
          <w:rFonts w:ascii="Arial" w:hAnsi="Arial" w:cs="Arial"/>
        </w:rPr>
        <w:t xml:space="preserve"> or fail to reject H</w:t>
      </w:r>
      <w:r w:rsidR="00B00424">
        <w:rPr>
          <w:rFonts w:ascii="Arial" w:hAnsi="Arial" w:cs="Arial"/>
          <w:vertAlign w:val="subscript"/>
        </w:rPr>
        <w:t>0</w:t>
      </w:r>
      <w:r w:rsidR="00B00424">
        <w:rPr>
          <w:rFonts w:ascii="Arial" w:hAnsi="Arial" w:cs="Arial"/>
        </w:rPr>
        <w:t>? Keep the current water or switch to bottled water? Explain.</w:t>
      </w:r>
    </w:p>
    <w:p w14:paraId="1DDFD23B" w14:textId="77777777" w:rsidR="00B00424" w:rsidRDefault="00B00424" w:rsidP="00B00424">
      <w:pPr>
        <w:pStyle w:val="Default"/>
        <w:rPr>
          <w:rFonts w:ascii="Arial" w:hAnsi="Arial" w:cs="Arial"/>
        </w:rPr>
      </w:pPr>
    </w:p>
    <w:p w14:paraId="13955AFA" w14:textId="77777777" w:rsidR="003B7402" w:rsidRDefault="003B7402" w:rsidP="00324A1F">
      <w:pPr>
        <w:pStyle w:val="Default"/>
        <w:ind w:left="-360"/>
        <w:rPr>
          <w:rFonts w:ascii="Arial" w:hAnsi="Arial" w:cs="Arial"/>
        </w:rPr>
      </w:pPr>
    </w:p>
    <w:p w14:paraId="1D8EB036" w14:textId="77777777" w:rsidR="001252A4" w:rsidRDefault="001252A4" w:rsidP="00324A1F">
      <w:pPr>
        <w:pStyle w:val="Default"/>
        <w:ind w:left="-360"/>
        <w:rPr>
          <w:rFonts w:ascii="Arial" w:hAnsi="Arial" w:cs="Arial"/>
        </w:rPr>
      </w:pPr>
    </w:p>
    <w:p w14:paraId="145870DF" w14:textId="28B66135" w:rsidR="003B7402" w:rsidRPr="001252A4" w:rsidRDefault="001252A4" w:rsidP="001252A4">
      <w:pPr>
        <w:pStyle w:val="Default"/>
        <w:rPr>
          <w:rFonts w:ascii="Arial" w:hAnsi="Arial" w:cs="Arial"/>
          <w:b/>
          <w:bCs/>
        </w:rPr>
      </w:pPr>
      <w:r w:rsidRPr="001252A4">
        <w:rPr>
          <w:rFonts w:ascii="Arial" w:hAnsi="Arial" w:cs="Arial"/>
          <w:b/>
          <w:bCs/>
        </w:rPr>
        <w:t xml:space="preserve">(b) </w:t>
      </w:r>
      <w:r w:rsidR="003B7402" w:rsidRPr="001252A4">
        <w:rPr>
          <w:rFonts w:ascii="Arial" w:hAnsi="Arial" w:cs="Arial"/>
          <w:b/>
          <w:bCs/>
        </w:rPr>
        <w:t>Let’s suppose this decision is wrong.  What would be a consequence of this error?</w:t>
      </w:r>
    </w:p>
    <w:p w14:paraId="1FEEDE86" w14:textId="77777777" w:rsidR="003B7402" w:rsidRDefault="003B7402" w:rsidP="00324A1F">
      <w:pPr>
        <w:autoSpaceDE w:val="0"/>
        <w:autoSpaceDN w:val="0"/>
        <w:adjustRightInd w:val="0"/>
        <w:ind w:left="-360"/>
        <w:rPr>
          <w:rFonts w:ascii="Arial" w:hAnsi="Arial" w:cs="Arial"/>
        </w:rPr>
      </w:pPr>
    </w:p>
    <w:p w14:paraId="29DB8768" w14:textId="77777777" w:rsidR="003B7402" w:rsidRDefault="003B7402" w:rsidP="00324A1F">
      <w:pPr>
        <w:autoSpaceDE w:val="0"/>
        <w:autoSpaceDN w:val="0"/>
        <w:adjustRightInd w:val="0"/>
        <w:ind w:left="-360"/>
        <w:rPr>
          <w:rFonts w:ascii="Arial" w:hAnsi="Arial" w:cs="Arial"/>
        </w:rPr>
      </w:pPr>
    </w:p>
    <w:p w14:paraId="65E67A9E" w14:textId="77777777" w:rsidR="003B7402" w:rsidRDefault="003B7402" w:rsidP="00324A1F">
      <w:pPr>
        <w:autoSpaceDE w:val="0"/>
        <w:autoSpaceDN w:val="0"/>
        <w:adjustRightInd w:val="0"/>
        <w:ind w:left="-360"/>
        <w:rPr>
          <w:rFonts w:ascii="Arial" w:hAnsi="Arial" w:cs="Arial"/>
        </w:rPr>
      </w:pPr>
    </w:p>
    <w:p w14:paraId="17F336B7" w14:textId="4A35D752" w:rsidR="003B7402" w:rsidRDefault="002034AD" w:rsidP="001252A4">
      <w:pPr>
        <w:pStyle w:val="Default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Are the consequences i</w:t>
      </w:r>
      <w:r w:rsidR="006A2B4C">
        <w:rPr>
          <w:rFonts w:ascii="Arial" w:hAnsi="Arial" w:cs="Arial"/>
        </w:rPr>
        <w:t>n question #</w:t>
      </w:r>
      <w:r w:rsidR="001252A4">
        <w:rPr>
          <w:rFonts w:ascii="Arial" w:hAnsi="Arial" w:cs="Arial"/>
        </w:rPr>
        <w:t>2</w:t>
      </w:r>
      <w:r w:rsidR="006A2B4C">
        <w:rPr>
          <w:rFonts w:ascii="Arial" w:hAnsi="Arial" w:cs="Arial"/>
        </w:rPr>
        <w:t xml:space="preserve"> or question #</w:t>
      </w:r>
      <w:r w:rsidR="001252A4">
        <w:rPr>
          <w:rFonts w:ascii="Arial" w:hAnsi="Arial" w:cs="Arial"/>
        </w:rPr>
        <w:t>3</w:t>
      </w:r>
      <w:r w:rsidR="003B7402" w:rsidRPr="00324A1F">
        <w:rPr>
          <w:rFonts w:ascii="Arial" w:hAnsi="Arial" w:cs="Arial"/>
        </w:rPr>
        <w:t xml:space="preserve"> more serious?  Explain. </w:t>
      </w:r>
    </w:p>
    <w:p w14:paraId="18346382" w14:textId="060AC0F1" w:rsidR="006A2B4C" w:rsidRDefault="006A2B4C" w:rsidP="006A2B4C">
      <w:pPr>
        <w:pStyle w:val="Default"/>
        <w:rPr>
          <w:rFonts w:ascii="Arial" w:hAnsi="Arial" w:cs="Arial"/>
        </w:rPr>
      </w:pPr>
    </w:p>
    <w:p w14:paraId="2CDA3E35" w14:textId="77777777" w:rsidR="006A2B4C" w:rsidRDefault="006A2B4C" w:rsidP="006A2B4C">
      <w:pPr>
        <w:pStyle w:val="Default"/>
        <w:rPr>
          <w:rFonts w:ascii="Arial" w:hAnsi="Arial" w:cs="Arial"/>
        </w:rPr>
      </w:pPr>
    </w:p>
    <w:p w14:paraId="4B9131C6" w14:textId="709A25B1" w:rsidR="006A2B4C" w:rsidRPr="00B00424" w:rsidRDefault="006A2B4C" w:rsidP="006A2B4C">
      <w:pPr>
        <w:jc w:val="center"/>
        <w:rPr>
          <w:sz w:val="32"/>
          <w:szCs w:val="32"/>
        </w:rPr>
      </w:pPr>
      <w:r w:rsidRPr="00B00424">
        <w:rPr>
          <w:sz w:val="32"/>
          <w:szCs w:val="32"/>
        </w:rPr>
        <w:lastRenderedPageBreak/>
        <w:t xml:space="preserve">Type </w:t>
      </w:r>
      <w:r w:rsidR="00B00424" w:rsidRPr="00B00424">
        <w:rPr>
          <w:sz w:val="32"/>
          <w:szCs w:val="32"/>
        </w:rPr>
        <w:t>I</w:t>
      </w:r>
      <w:r w:rsidRPr="00B00424">
        <w:rPr>
          <w:sz w:val="32"/>
          <w:szCs w:val="32"/>
        </w:rPr>
        <w:t xml:space="preserve"> and Type </w:t>
      </w:r>
      <w:r w:rsidR="00B00424" w:rsidRPr="00B00424">
        <w:rPr>
          <w:sz w:val="32"/>
          <w:szCs w:val="32"/>
        </w:rPr>
        <w:t>II</w:t>
      </w:r>
      <w:r w:rsidRPr="00B00424">
        <w:rPr>
          <w:sz w:val="32"/>
          <w:szCs w:val="32"/>
        </w:rPr>
        <w:t xml:space="preserve"> Errors</w:t>
      </w:r>
    </w:p>
    <w:p w14:paraId="1C2F4D74" w14:textId="77777777" w:rsidR="006A2B4C" w:rsidRDefault="006A2B4C" w:rsidP="006A2B4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A91559" wp14:editId="792C9C3E">
                <wp:simplePos x="0" y="0"/>
                <wp:positionH relativeFrom="margin">
                  <wp:posOffset>-284826</wp:posOffset>
                </wp:positionH>
                <wp:positionV relativeFrom="paragraph">
                  <wp:posOffset>80817</wp:posOffset>
                </wp:positionV>
                <wp:extent cx="6629400" cy="1683327"/>
                <wp:effectExtent l="0" t="0" r="12700" b="1905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833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6EED7" w14:textId="77777777" w:rsidR="006A2B4C" w:rsidRDefault="006A2B4C" w:rsidP="006A2B4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 ideas</w:t>
                            </w:r>
                            <w:r w:rsidRPr="0048259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58058C70" w14:textId="77777777" w:rsidR="006A2B4C" w:rsidRDefault="006A2B4C" w:rsidP="006A2B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E998D3" w14:textId="77777777" w:rsidR="006A2B4C" w:rsidRDefault="006A2B4C" w:rsidP="006A2B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98C553" w14:textId="77777777" w:rsidR="006A2B4C" w:rsidRDefault="006A2B4C" w:rsidP="006A2B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D6BF7F" w14:textId="77777777" w:rsidR="006A2B4C" w:rsidRDefault="006A2B4C" w:rsidP="006A2B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7D2368" w14:textId="77777777" w:rsidR="006A2B4C" w:rsidRDefault="006A2B4C" w:rsidP="006A2B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C4366E" w14:textId="77777777" w:rsidR="006A2B4C" w:rsidRDefault="006A2B4C" w:rsidP="006A2B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68F84C" w14:textId="77777777" w:rsidR="006A2B4C" w:rsidRPr="00482592" w:rsidRDefault="006A2B4C" w:rsidP="006A2B4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91559" id="Text Box 10" o:spid="_x0000_s1027" type="#_x0000_t202" style="position:absolute;margin-left:-22.45pt;margin-top:6.35pt;width:522pt;height:132.5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">
                <v:textbox>
                  <w:txbxContent>
                    <w:p w14:paraId="4F06EED7" w14:textId="77777777" w:rsidR="006A2B4C" w:rsidRDefault="006A2B4C" w:rsidP="006A2B4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 ideas</w:t>
                      </w:r>
                      <w:r w:rsidRPr="00482592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58058C70" w14:textId="77777777" w:rsidR="006A2B4C" w:rsidRDefault="006A2B4C" w:rsidP="006A2B4C">
                      <w:pPr>
                        <w:rPr>
                          <w:rFonts w:ascii="Arial" w:hAnsi="Arial" w:cs="Arial"/>
                        </w:rPr>
                      </w:pPr>
                    </w:p>
                    <w:p w14:paraId="67E998D3" w14:textId="77777777" w:rsidR="006A2B4C" w:rsidRDefault="006A2B4C" w:rsidP="006A2B4C">
                      <w:pPr>
                        <w:rPr>
                          <w:rFonts w:ascii="Arial" w:hAnsi="Arial" w:cs="Arial"/>
                        </w:rPr>
                      </w:pPr>
                    </w:p>
                    <w:p w14:paraId="0798C553" w14:textId="77777777" w:rsidR="006A2B4C" w:rsidRDefault="006A2B4C" w:rsidP="006A2B4C">
                      <w:pPr>
                        <w:rPr>
                          <w:rFonts w:ascii="Arial" w:hAnsi="Arial" w:cs="Arial"/>
                        </w:rPr>
                      </w:pPr>
                    </w:p>
                    <w:p w14:paraId="0AD6BF7F" w14:textId="77777777" w:rsidR="006A2B4C" w:rsidRDefault="006A2B4C" w:rsidP="006A2B4C">
                      <w:pPr>
                        <w:rPr>
                          <w:rFonts w:ascii="Arial" w:hAnsi="Arial" w:cs="Arial"/>
                        </w:rPr>
                      </w:pPr>
                    </w:p>
                    <w:p w14:paraId="6B7D2368" w14:textId="77777777" w:rsidR="006A2B4C" w:rsidRDefault="006A2B4C" w:rsidP="006A2B4C">
                      <w:pPr>
                        <w:rPr>
                          <w:rFonts w:ascii="Arial" w:hAnsi="Arial" w:cs="Arial"/>
                        </w:rPr>
                      </w:pPr>
                    </w:p>
                    <w:p w14:paraId="3AC4366E" w14:textId="77777777" w:rsidR="006A2B4C" w:rsidRDefault="006A2B4C" w:rsidP="006A2B4C">
                      <w:pPr>
                        <w:rPr>
                          <w:rFonts w:ascii="Arial" w:hAnsi="Arial" w:cs="Arial"/>
                        </w:rPr>
                      </w:pPr>
                    </w:p>
                    <w:p w14:paraId="1468F84C" w14:textId="77777777" w:rsidR="006A2B4C" w:rsidRPr="00482592" w:rsidRDefault="006A2B4C" w:rsidP="006A2B4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BB0A6B" w14:textId="77777777" w:rsidR="006A2B4C" w:rsidRDefault="006A2B4C" w:rsidP="006A2B4C">
      <w:pPr>
        <w:rPr>
          <w:rFonts w:ascii="Arial" w:hAnsi="Arial" w:cs="Arial"/>
        </w:rPr>
      </w:pPr>
    </w:p>
    <w:p w14:paraId="6B8B9C4F" w14:textId="77777777" w:rsidR="006A2B4C" w:rsidRDefault="006A2B4C" w:rsidP="006A2B4C">
      <w:pPr>
        <w:rPr>
          <w:rFonts w:ascii="Arial" w:hAnsi="Arial" w:cs="Arial"/>
        </w:rPr>
      </w:pPr>
    </w:p>
    <w:p w14:paraId="65F8830D" w14:textId="77777777" w:rsidR="006A2B4C" w:rsidRDefault="006A2B4C" w:rsidP="006A2B4C">
      <w:pPr>
        <w:rPr>
          <w:rFonts w:ascii="Arial" w:hAnsi="Arial" w:cs="Arial"/>
        </w:rPr>
      </w:pPr>
    </w:p>
    <w:p w14:paraId="09C86969" w14:textId="77777777" w:rsidR="006A2B4C" w:rsidRDefault="006A2B4C" w:rsidP="006A2B4C">
      <w:pPr>
        <w:rPr>
          <w:rFonts w:ascii="Arial" w:hAnsi="Arial" w:cs="Arial"/>
        </w:rPr>
      </w:pPr>
    </w:p>
    <w:p w14:paraId="688092E5" w14:textId="77777777" w:rsidR="006A2B4C" w:rsidRDefault="006A2B4C" w:rsidP="006A2B4C">
      <w:pPr>
        <w:rPr>
          <w:rFonts w:ascii="Arial" w:hAnsi="Arial" w:cs="Arial"/>
        </w:rPr>
      </w:pPr>
    </w:p>
    <w:p w14:paraId="27904C69" w14:textId="77777777" w:rsidR="006A2B4C" w:rsidRDefault="006A2B4C" w:rsidP="006A2B4C">
      <w:pPr>
        <w:rPr>
          <w:rFonts w:ascii="Arial" w:hAnsi="Arial" w:cs="Arial"/>
          <w:b/>
        </w:rPr>
      </w:pPr>
    </w:p>
    <w:p w14:paraId="65D01D3A" w14:textId="77777777" w:rsidR="006A2B4C" w:rsidRDefault="006A2B4C" w:rsidP="006A2B4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36"/>
          <w:szCs w:val="36"/>
        </w:rPr>
      </w:pPr>
    </w:p>
    <w:p w14:paraId="2F8912CD" w14:textId="77777777" w:rsidR="00E64622" w:rsidRDefault="00E64622" w:rsidP="008216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6"/>
          <w:szCs w:val="36"/>
        </w:rPr>
      </w:pPr>
    </w:p>
    <w:p w14:paraId="7BFE260A" w14:textId="3847A4C6" w:rsidR="006A2B4C" w:rsidRPr="004D7D46" w:rsidRDefault="006A2B4C" w:rsidP="008216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6"/>
          <w:szCs w:val="36"/>
        </w:rPr>
      </w:pPr>
      <w:r w:rsidRPr="003B1B17">
        <w:rPr>
          <w:rFonts w:ascii="Arial" w:hAnsi="Arial" w:cs="Arial"/>
          <w:bCs/>
          <w:sz w:val="36"/>
          <w:szCs w:val="36"/>
        </w:rPr>
        <w:t>Check Your Understanding</w:t>
      </w:r>
    </w:p>
    <w:p w14:paraId="60064405" w14:textId="69E0EBA5" w:rsidR="006A2B4C" w:rsidRPr="00D11D7E" w:rsidRDefault="00D84797" w:rsidP="00821681">
      <w:pPr>
        <w:autoSpaceDE w:val="0"/>
        <w:autoSpaceDN w:val="0"/>
        <w:adjustRightInd w:val="0"/>
        <w:ind w:left="-540"/>
        <w:rPr>
          <w:rFonts w:ascii="Arial" w:hAnsi="Arial" w:cs="Arial"/>
        </w:rPr>
      </w:pPr>
      <w:r>
        <w:rPr>
          <w:rFonts w:ascii="Arial" w:hAnsi="Arial" w:cs="Arial"/>
        </w:rPr>
        <w:t xml:space="preserve">Mr. Wilcox purchased a </w:t>
      </w:r>
      <w:r w:rsidR="00B00424">
        <w:rPr>
          <w:rFonts w:ascii="Arial" w:hAnsi="Arial" w:cs="Arial"/>
        </w:rPr>
        <w:t>trick coin</w:t>
      </w:r>
      <w:r>
        <w:rPr>
          <w:rFonts w:ascii="Arial" w:hAnsi="Arial" w:cs="Arial"/>
        </w:rPr>
        <w:t xml:space="preserve"> that is supposed to land heads up 75% of the time. One of his students volunteer to test this claim. The student flips the coin 50 times and finds that the coin lands heads up 35 times. </w:t>
      </w:r>
      <w:r w:rsidR="00D11D7E" w:rsidRPr="00D11D7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student</w:t>
      </w:r>
      <w:r w:rsidR="00D11D7E" w:rsidRPr="00D11D7E">
        <w:rPr>
          <w:rFonts w:ascii="Arial" w:hAnsi="Arial" w:cs="Arial"/>
        </w:rPr>
        <w:t xml:space="preserve"> then performs a test of the following hypotheses at the </w:t>
      </w:r>
      <w:r w:rsidRPr="00D84797">
        <w:rPr>
          <w:i/>
          <w:iCs/>
          <w:sz w:val="22"/>
          <w:szCs w:val="22"/>
        </w:rPr>
        <w:t>α</w:t>
      </w:r>
      <w:r>
        <w:rPr>
          <w:rFonts w:ascii="Arial" w:hAnsi="Arial" w:cs="Arial"/>
        </w:rPr>
        <w:t xml:space="preserve"> </w:t>
      </w:r>
      <w:r w:rsidR="00D11D7E" w:rsidRPr="00D11D7E">
        <w:rPr>
          <w:rFonts w:ascii="Arial" w:hAnsi="Arial" w:cs="Arial"/>
        </w:rPr>
        <w:t>= 0.10 significance level:</w:t>
      </w:r>
    </w:p>
    <w:p w14:paraId="6B6C4D5A" w14:textId="40B30B32" w:rsidR="00D11D7E" w:rsidRPr="00D11D7E" w:rsidRDefault="00A03D69" w:rsidP="00821681">
      <w:pPr>
        <w:autoSpaceDE w:val="0"/>
        <w:autoSpaceDN w:val="0"/>
        <w:adjustRightInd w:val="0"/>
        <w:ind w:left="-540"/>
        <w:rPr>
          <w:rFonts w:ascii="Arial" w:hAnsi="Arial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="Cambria Math" w:cs="Arial"/>
                </w:rPr>
                <m:t>0</m:t>
              </m:r>
            </m:sub>
          </m:sSub>
          <m:r>
            <w:rPr>
              <w:rFonts w:ascii="Cambria Math" w:hAnsi="Cambria Math" w:cs="Arial"/>
            </w:rPr>
            <m:t>:p=0.75</m:t>
          </m:r>
        </m:oMath>
      </m:oMathPara>
    </w:p>
    <w:p w14:paraId="34E07839" w14:textId="2FC15FFF" w:rsidR="00D11D7E" w:rsidRPr="00D11D7E" w:rsidRDefault="00A03D69" w:rsidP="00821681">
      <w:pPr>
        <w:autoSpaceDE w:val="0"/>
        <w:autoSpaceDN w:val="0"/>
        <w:adjustRightInd w:val="0"/>
        <w:ind w:left="-540"/>
        <w:rPr>
          <w:rFonts w:ascii="Arial" w:hAnsi="Arial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H</m:t>
              </m:r>
            </m:e>
            <m:sub>
              <m:r>
                <w:rPr>
                  <w:rFonts w:ascii="Cambria Math" w:hAnsi="Cambria Math" w:cs="Arial"/>
                </w:rPr>
                <m:t>a</m:t>
              </m:r>
            </m:sub>
          </m:sSub>
          <m:r>
            <w:rPr>
              <w:rFonts w:ascii="Cambria Math" w:hAnsi="Cambria Math" w:cs="Arial"/>
            </w:rPr>
            <m:t>:p&lt;0.75</m:t>
          </m:r>
        </m:oMath>
      </m:oMathPara>
    </w:p>
    <w:p w14:paraId="2270E65F" w14:textId="77777777" w:rsidR="00D11D7E" w:rsidRPr="00D11D7E" w:rsidRDefault="00D11D7E" w:rsidP="00821681">
      <w:pPr>
        <w:autoSpaceDE w:val="0"/>
        <w:autoSpaceDN w:val="0"/>
        <w:adjustRightInd w:val="0"/>
        <w:ind w:left="-540"/>
        <w:rPr>
          <w:rFonts w:ascii="Arial" w:hAnsi="Arial" w:cs="Arial"/>
        </w:rPr>
      </w:pPr>
    </w:p>
    <w:p w14:paraId="60427ECF" w14:textId="3351284B" w:rsidR="00D11D7E" w:rsidRPr="00D11D7E" w:rsidRDefault="00D11D7E" w:rsidP="00821681">
      <w:pPr>
        <w:autoSpaceDE w:val="0"/>
        <w:autoSpaceDN w:val="0"/>
        <w:adjustRightInd w:val="0"/>
        <w:ind w:left="-540"/>
        <w:rPr>
          <w:rFonts w:ascii="Arial" w:hAnsi="Arial" w:cs="Arial"/>
        </w:rPr>
      </w:pPr>
      <w:r w:rsidRPr="00D11D7E">
        <w:rPr>
          <w:rFonts w:ascii="Arial" w:hAnsi="Arial" w:cs="Arial"/>
        </w:rPr>
        <w:t xml:space="preserve">where </w:t>
      </w:r>
      <w:r w:rsidRPr="00D11D7E">
        <w:rPr>
          <w:rFonts w:ascii="Arial" w:hAnsi="Arial" w:cs="Arial"/>
          <w:i/>
          <w:iCs/>
        </w:rPr>
        <w:t xml:space="preserve">p </w:t>
      </w:r>
      <w:r w:rsidRPr="00D11D7E">
        <w:rPr>
          <w:rFonts w:ascii="Arial" w:hAnsi="Arial" w:cs="Arial"/>
        </w:rPr>
        <w:t xml:space="preserve">= the true proportion of </w:t>
      </w:r>
      <w:r w:rsidR="00D84797">
        <w:rPr>
          <w:rFonts w:ascii="Arial" w:hAnsi="Arial" w:cs="Arial"/>
        </w:rPr>
        <w:t xml:space="preserve">tosses of this coin that would land heads-up. </w:t>
      </w:r>
    </w:p>
    <w:p w14:paraId="7207C328" w14:textId="77777777" w:rsidR="00D11D7E" w:rsidRPr="00D11D7E" w:rsidRDefault="00D11D7E" w:rsidP="00821681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</w:rPr>
      </w:pPr>
    </w:p>
    <w:p w14:paraId="2ED6CE51" w14:textId="6315AED4" w:rsidR="00D11D7E" w:rsidRPr="00821681" w:rsidRDefault="00D11D7E" w:rsidP="00E64622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</w:rPr>
      </w:pPr>
      <w:r w:rsidRPr="00821681">
        <w:rPr>
          <w:rFonts w:ascii="Arial" w:hAnsi="Arial" w:cs="Arial"/>
        </w:rPr>
        <w:t>Describe a Type I error and a Type II error in this setting.</w:t>
      </w:r>
    </w:p>
    <w:p w14:paraId="01B5CBC7" w14:textId="489772D4" w:rsidR="00D11D7E" w:rsidRPr="00D11D7E" w:rsidRDefault="00D11D7E" w:rsidP="00821681">
      <w:pPr>
        <w:autoSpaceDE w:val="0"/>
        <w:autoSpaceDN w:val="0"/>
        <w:adjustRightInd w:val="0"/>
        <w:ind w:left="-180"/>
        <w:rPr>
          <w:rFonts w:ascii="Arial" w:hAnsi="Arial" w:cs="Arial"/>
          <w:b/>
          <w:bCs/>
        </w:rPr>
      </w:pPr>
    </w:p>
    <w:p w14:paraId="3657364F" w14:textId="7BDD6802" w:rsidR="00D11D7E" w:rsidRPr="00D11D7E" w:rsidRDefault="00D11D7E" w:rsidP="00821681">
      <w:pPr>
        <w:autoSpaceDE w:val="0"/>
        <w:autoSpaceDN w:val="0"/>
        <w:adjustRightInd w:val="0"/>
        <w:ind w:left="-180"/>
        <w:rPr>
          <w:rFonts w:ascii="Arial" w:hAnsi="Arial" w:cs="Arial"/>
          <w:b/>
          <w:bCs/>
        </w:rPr>
      </w:pPr>
    </w:p>
    <w:p w14:paraId="4ACB4433" w14:textId="58F2C5CD" w:rsidR="00D11D7E" w:rsidRDefault="00D11D7E" w:rsidP="00821681">
      <w:pPr>
        <w:autoSpaceDE w:val="0"/>
        <w:autoSpaceDN w:val="0"/>
        <w:adjustRightInd w:val="0"/>
        <w:ind w:left="-180"/>
        <w:rPr>
          <w:rFonts w:ascii="Arial" w:hAnsi="Arial" w:cs="Arial"/>
          <w:b/>
          <w:bCs/>
        </w:rPr>
      </w:pPr>
    </w:p>
    <w:p w14:paraId="0C282FE8" w14:textId="0CA47C2B" w:rsidR="00413623" w:rsidRDefault="00413623" w:rsidP="00821681">
      <w:pPr>
        <w:autoSpaceDE w:val="0"/>
        <w:autoSpaceDN w:val="0"/>
        <w:adjustRightInd w:val="0"/>
        <w:ind w:left="-180"/>
        <w:rPr>
          <w:rFonts w:ascii="Arial" w:hAnsi="Arial" w:cs="Arial"/>
          <w:b/>
          <w:bCs/>
        </w:rPr>
      </w:pPr>
    </w:p>
    <w:p w14:paraId="4CB418C5" w14:textId="34272917" w:rsidR="00413623" w:rsidRDefault="00413623" w:rsidP="00821681">
      <w:pPr>
        <w:autoSpaceDE w:val="0"/>
        <w:autoSpaceDN w:val="0"/>
        <w:adjustRightInd w:val="0"/>
        <w:ind w:left="-180"/>
        <w:rPr>
          <w:rFonts w:ascii="Arial" w:hAnsi="Arial" w:cs="Arial"/>
          <w:b/>
          <w:bCs/>
        </w:rPr>
      </w:pPr>
    </w:p>
    <w:p w14:paraId="5D6023EE" w14:textId="09FAF2F5" w:rsidR="00413623" w:rsidRDefault="00413623" w:rsidP="00821681">
      <w:pPr>
        <w:autoSpaceDE w:val="0"/>
        <w:autoSpaceDN w:val="0"/>
        <w:adjustRightInd w:val="0"/>
        <w:ind w:left="-180"/>
        <w:rPr>
          <w:rFonts w:ascii="Arial" w:hAnsi="Arial" w:cs="Arial"/>
          <w:b/>
          <w:bCs/>
        </w:rPr>
      </w:pPr>
    </w:p>
    <w:p w14:paraId="69B2AE34" w14:textId="170D7D83" w:rsidR="00413623" w:rsidRDefault="00413623" w:rsidP="00821681">
      <w:pPr>
        <w:autoSpaceDE w:val="0"/>
        <w:autoSpaceDN w:val="0"/>
        <w:adjustRightInd w:val="0"/>
        <w:ind w:left="-180"/>
        <w:rPr>
          <w:rFonts w:ascii="Arial" w:hAnsi="Arial" w:cs="Arial"/>
          <w:b/>
          <w:bCs/>
        </w:rPr>
      </w:pPr>
    </w:p>
    <w:p w14:paraId="7B94D178" w14:textId="53F96FF5" w:rsidR="000E4102" w:rsidRPr="00D11D7E" w:rsidRDefault="000E4102" w:rsidP="00821681">
      <w:pPr>
        <w:autoSpaceDE w:val="0"/>
        <w:autoSpaceDN w:val="0"/>
        <w:adjustRightInd w:val="0"/>
        <w:ind w:left="-180"/>
        <w:rPr>
          <w:rFonts w:ascii="Arial" w:hAnsi="Arial" w:cs="Arial"/>
          <w:b/>
          <w:bCs/>
        </w:rPr>
      </w:pPr>
    </w:p>
    <w:p w14:paraId="73043EA7" w14:textId="6D9E81DB" w:rsidR="00D11D7E" w:rsidRPr="00D11D7E" w:rsidRDefault="00D11D7E" w:rsidP="00821681">
      <w:pPr>
        <w:autoSpaceDE w:val="0"/>
        <w:autoSpaceDN w:val="0"/>
        <w:adjustRightInd w:val="0"/>
        <w:ind w:left="-180"/>
        <w:rPr>
          <w:rFonts w:ascii="Arial" w:hAnsi="Arial" w:cs="Arial"/>
          <w:b/>
          <w:bCs/>
        </w:rPr>
      </w:pPr>
    </w:p>
    <w:p w14:paraId="04E47C9D" w14:textId="656A5045" w:rsidR="00D11D7E" w:rsidRPr="00821681" w:rsidRDefault="00D11D7E" w:rsidP="00E64622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</w:rPr>
      </w:pPr>
      <w:r w:rsidRPr="00821681">
        <w:rPr>
          <w:rFonts w:ascii="Arial" w:hAnsi="Arial" w:cs="Arial"/>
        </w:rPr>
        <w:t xml:space="preserve">Which type of error </w:t>
      </w:r>
      <w:r w:rsidR="00D418AE">
        <w:rPr>
          <w:rFonts w:ascii="Arial" w:hAnsi="Arial" w:cs="Arial"/>
        </w:rPr>
        <w:t>may result in Mr. Wilcox returning the coin and writing a negative review of the product?</w:t>
      </w:r>
    </w:p>
    <w:p w14:paraId="4C8D54E6" w14:textId="5179242C" w:rsidR="00D11D7E" w:rsidRDefault="00D11D7E" w:rsidP="00821681">
      <w:pPr>
        <w:autoSpaceDE w:val="0"/>
        <w:autoSpaceDN w:val="0"/>
        <w:adjustRightInd w:val="0"/>
        <w:ind w:left="-180"/>
        <w:rPr>
          <w:rFonts w:ascii="Arial" w:hAnsi="Arial" w:cs="Arial"/>
          <w:b/>
          <w:bCs/>
        </w:rPr>
      </w:pPr>
    </w:p>
    <w:p w14:paraId="64FEC86E" w14:textId="4C4F53BA" w:rsidR="00D11D7E" w:rsidRDefault="00D11D7E" w:rsidP="00821681">
      <w:pPr>
        <w:autoSpaceDE w:val="0"/>
        <w:autoSpaceDN w:val="0"/>
        <w:adjustRightInd w:val="0"/>
        <w:ind w:left="-180"/>
        <w:rPr>
          <w:rFonts w:ascii="Arial" w:hAnsi="Arial" w:cs="Arial"/>
          <w:b/>
          <w:bCs/>
        </w:rPr>
      </w:pPr>
    </w:p>
    <w:p w14:paraId="1A4BE07D" w14:textId="77777777" w:rsidR="00413623" w:rsidRDefault="00413623" w:rsidP="00821681">
      <w:pPr>
        <w:autoSpaceDE w:val="0"/>
        <w:autoSpaceDN w:val="0"/>
        <w:adjustRightInd w:val="0"/>
        <w:ind w:left="-180"/>
        <w:rPr>
          <w:rFonts w:ascii="Arial" w:hAnsi="Arial" w:cs="Arial"/>
          <w:b/>
          <w:bCs/>
        </w:rPr>
      </w:pPr>
    </w:p>
    <w:p w14:paraId="1D5C0BBD" w14:textId="77777777" w:rsidR="00D11D7E" w:rsidRPr="00D11D7E" w:rsidRDefault="00D11D7E" w:rsidP="00821681">
      <w:pPr>
        <w:autoSpaceDE w:val="0"/>
        <w:autoSpaceDN w:val="0"/>
        <w:adjustRightInd w:val="0"/>
        <w:ind w:left="-180"/>
        <w:rPr>
          <w:rFonts w:ascii="Arial" w:hAnsi="Arial" w:cs="Arial"/>
          <w:b/>
          <w:bCs/>
        </w:rPr>
      </w:pPr>
    </w:p>
    <w:p w14:paraId="6F3B1B16" w14:textId="77777777" w:rsidR="00D11D7E" w:rsidRPr="00D11D7E" w:rsidRDefault="00D11D7E" w:rsidP="00821681">
      <w:pPr>
        <w:autoSpaceDE w:val="0"/>
        <w:autoSpaceDN w:val="0"/>
        <w:adjustRightInd w:val="0"/>
        <w:ind w:left="-180"/>
        <w:rPr>
          <w:rFonts w:ascii="Arial" w:hAnsi="Arial" w:cs="Arial"/>
          <w:b/>
          <w:bCs/>
        </w:rPr>
      </w:pPr>
    </w:p>
    <w:p w14:paraId="30D17E6E" w14:textId="27232831" w:rsidR="00544825" w:rsidRPr="00821681" w:rsidRDefault="0017419C" w:rsidP="00E64622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If the</w:t>
      </w:r>
      <w:r w:rsidR="00D11D7E" w:rsidRPr="00821681">
        <w:rPr>
          <w:rFonts w:ascii="Arial" w:hAnsi="Arial" w:cs="Arial"/>
        </w:rPr>
        <w:t xml:space="preserve"> </w:t>
      </w:r>
      <w:r w:rsidR="00D418AE">
        <w:rPr>
          <w:rFonts w:ascii="Arial" w:hAnsi="Arial" w:cs="Arial"/>
        </w:rPr>
        <w:t>student</w:t>
      </w:r>
      <w:r>
        <w:rPr>
          <w:rFonts w:ascii="Arial" w:hAnsi="Arial" w:cs="Arial"/>
        </w:rPr>
        <w:t xml:space="preserve"> were to use </w:t>
      </w:r>
      <w:r w:rsidR="00821681" w:rsidRPr="00821681">
        <w:rPr>
          <w:i/>
          <w:iCs/>
          <w:sz w:val="22"/>
          <w:szCs w:val="22"/>
        </w:rPr>
        <w:t>α</w:t>
      </w:r>
      <w:r w:rsidR="00821681">
        <w:rPr>
          <w:rFonts w:ascii="Arial" w:hAnsi="Arial" w:cs="Arial"/>
        </w:rPr>
        <w:t xml:space="preserve"> </w:t>
      </w:r>
      <w:r w:rsidR="00D11D7E" w:rsidRPr="00821681">
        <w:rPr>
          <w:rFonts w:ascii="Arial" w:hAnsi="Arial" w:cs="Arial"/>
        </w:rPr>
        <w:t>= 0.</w:t>
      </w:r>
      <w:r>
        <w:rPr>
          <w:rFonts w:ascii="Arial" w:hAnsi="Arial" w:cs="Arial"/>
        </w:rPr>
        <w:t xml:space="preserve">05 instead of </w:t>
      </w:r>
      <w:r w:rsidRPr="0017419C">
        <w:rPr>
          <w:i/>
          <w:iCs/>
          <w:sz w:val="22"/>
          <w:szCs w:val="22"/>
        </w:rPr>
        <w:t>α</w:t>
      </w:r>
      <w:r>
        <w:rPr>
          <w:rFonts w:ascii="Arial" w:hAnsi="Arial" w:cs="Arial"/>
        </w:rPr>
        <w:t xml:space="preserve"> = 0.10, would this make it more or less likely to reject the null hypothesis when the null hypothesis is true</w:t>
      </w:r>
      <w:r w:rsidR="00D11D7E" w:rsidRPr="00821681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>Explain.</w:t>
      </w:r>
    </w:p>
    <w:p w14:paraId="6FEC0DF0" w14:textId="6C51B749" w:rsidR="00D11D7E" w:rsidRPr="00D11D7E" w:rsidRDefault="00D11D7E" w:rsidP="00D11D7E">
      <w:pPr>
        <w:autoSpaceDE w:val="0"/>
        <w:autoSpaceDN w:val="0"/>
        <w:adjustRightInd w:val="0"/>
        <w:rPr>
          <w:rFonts w:ascii="Arial" w:hAnsi="Arial" w:cs="Arial"/>
        </w:rPr>
      </w:pPr>
    </w:p>
    <w:p w14:paraId="0318344E" w14:textId="3322F480" w:rsidR="00D11D7E" w:rsidRPr="00D11D7E" w:rsidRDefault="00D11D7E" w:rsidP="00D11D7E">
      <w:pPr>
        <w:autoSpaceDE w:val="0"/>
        <w:autoSpaceDN w:val="0"/>
        <w:adjustRightInd w:val="0"/>
        <w:rPr>
          <w:rFonts w:ascii="Arial" w:hAnsi="Arial" w:cs="Arial"/>
        </w:rPr>
      </w:pPr>
    </w:p>
    <w:sectPr w:rsidR="00D11D7E" w:rsidRPr="00D11D7E" w:rsidSect="009078F9">
      <w:headerReference w:type="default" r:id="rId12"/>
      <w:footerReference w:type="default" r:id="rId13"/>
      <w:type w:val="continuous"/>
      <w:pgSz w:w="12240" w:h="15840"/>
      <w:pgMar w:top="1008" w:right="720" w:bottom="432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9B03A" w14:textId="77777777" w:rsidR="00A03D69" w:rsidRDefault="00A03D69">
      <w:r>
        <w:separator/>
      </w:r>
    </w:p>
  </w:endnote>
  <w:endnote w:type="continuationSeparator" w:id="0">
    <w:p w14:paraId="3B42B855" w14:textId="77777777" w:rsidR="00A03D69" w:rsidRDefault="00A0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0E18E" w14:textId="5EADDBED" w:rsidR="00C33230" w:rsidRDefault="000A7D8E">
    <w:pPr>
      <w:pStyle w:val="Footer"/>
    </w:pPr>
    <w:r w:rsidRPr="002C51E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EDB0849" wp14:editId="43D9B5A8">
          <wp:simplePos x="0" y="0"/>
          <wp:positionH relativeFrom="column">
            <wp:posOffset>5147310</wp:posOffset>
          </wp:positionH>
          <wp:positionV relativeFrom="paragraph">
            <wp:posOffset>165735</wp:posOffset>
          </wp:positionV>
          <wp:extent cx="1525865" cy="266700"/>
          <wp:effectExtent l="0" t="0" r="0" b="0"/>
          <wp:wrapNone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C2EA3" w14:textId="77777777" w:rsidR="00A03D69" w:rsidRDefault="00A03D69">
      <w:r>
        <w:separator/>
      </w:r>
    </w:p>
  </w:footnote>
  <w:footnote w:type="continuationSeparator" w:id="0">
    <w:p w14:paraId="088B44A6" w14:textId="77777777" w:rsidR="00A03D69" w:rsidRDefault="00A03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34835" w14:textId="77777777" w:rsidR="003B7402" w:rsidRPr="008F257F" w:rsidRDefault="003B7402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Hour: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17A5D75F" w14:textId="77777777" w:rsidR="003B7402" w:rsidRDefault="003B74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icon175x175" style="width:.55pt;height:.55pt;visibility:visible" o:bullet="t">
        <v:imagedata r:id="rId1" o:title=""/>
      </v:shape>
    </w:pict>
  </w:numPicBullet>
  <w:abstractNum w:abstractNumId="0" w15:restartNumberingAfterBreak="0">
    <w:nsid w:val="044C79BE"/>
    <w:multiLevelType w:val="hybridMultilevel"/>
    <w:tmpl w:val="6E6A4A40"/>
    <w:lvl w:ilvl="0" w:tplc="9244B4D2">
      <w:start w:val="7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523733"/>
    <w:multiLevelType w:val="hybridMultilevel"/>
    <w:tmpl w:val="30A6D3A4"/>
    <w:lvl w:ilvl="0" w:tplc="632613AC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BB2A22"/>
    <w:multiLevelType w:val="hybridMultilevel"/>
    <w:tmpl w:val="2FD20340"/>
    <w:lvl w:ilvl="0" w:tplc="D02A53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0602F0"/>
    <w:multiLevelType w:val="hybridMultilevel"/>
    <w:tmpl w:val="33E069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17B65E2"/>
    <w:multiLevelType w:val="hybridMultilevel"/>
    <w:tmpl w:val="8320F9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9EC4BA9"/>
    <w:multiLevelType w:val="hybridMultilevel"/>
    <w:tmpl w:val="2852291E"/>
    <w:lvl w:ilvl="0" w:tplc="A21EEC9E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7453D7"/>
    <w:multiLevelType w:val="hybridMultilevel"/>
    <w:tmpl w:val="E500EB80"/>
    <w:lvl w:ilvl="0" w:tplc="92CAF90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3079A"/>
    <w:multiLevelType w:val="hybridMultilevel"/>
    <w:tmpl w:val="67CECE16"/>
    <w:lvl w:ilvl="0" w:tplc="93ACD972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9" w15:restartNumberingAfterBreak="0">
    <w:nsid w:val="4B037D29"/>
    <w:multiLevelType w:val="hybridMultilevel"/>
    <w:tmpl w:val="BEF8BFD4"/>
    <w:lvl w:ilvl="0" w:tplc="04090019">
      <w:start w:val="1"/>
      <w:numFmt w:val="lowerLetter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 w15:restartNumberingAfterBreak="0">
    <w:nsid w:val="4C99604B"/>
    <w:multiLevelType w:val="hybridMultilevel"/>
    <w:tmpl w:val="D006F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085652"/>
    <w:multiLevelType w:val="hybridMultilevel"/>
    <w:tmpl w:val="3EF218F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E03A35"/>
    <w:multiLevelType w:val="hybridMultilevel"/>
    <w:tmpl w:val="D9CE3ACE"/>
    <w:lvl w:ilvl="0" w:tplc="1610CC7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950AC5"/>
    <w:multiLevelType w:val="hybridMultilevel"/>
    <w:tmpl w:val="6FE633B4"/>
    <w:lvl w:ilvl="0" w:tplc="3F3EA8DC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8E3E19"/>
    <w:multiLevelType w:val="hybridMultilevel"/>
    <w:tmpl w:val="81D06BBE"/>
    <w:lvl w:ilvl="0" w:tplc="17F689CA">
      <w:start w:val="7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9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89E439F"/>
    <w:multiLevelType w:val="hybridMultilevel"/>
    <w:tmpl w:val="F84AB8D8"/>
    <w:lvl w:ilvl="0" w:tplc="F93E8566">
      <w:start w:val="5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4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DD250F4"/>
    <w:multiLevelType w:val="hybridMultilevel"/>
    <w:tmpl w:val="58181D60"/>
    <w:lvl w:ilvl="0" w:tplc="5EC05D4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6" w15:restartNumberingAfterBreak="0">
    <w:nsid w:val="71EA64CD"/>
    <w:multiLevelType w:val="hybridMultilevel"/>
    <w:tmpl w:val="7196F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492A6C"/>
    <w:multiLevelType w:val="hybridMultilevel"/>
    <w:tmpl w:val="7BB2D2DE"/>
    <w:lvl w:ilvl="0" w:tplc="19F4FC3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0"/>
  </w:num>
  <w:num w:numId="3">
    <w:abstractNumId w:val="14"/>
  </w:num>
  <w:num w:numId="4">
    <w:abstractNumId w:val="12"/>
  </w:num>
  <w:num w:numId="5">
    <w:abstractNumId w:val="37"/>
  </w:num>
  <w:num w:numId="6">
    <w:abstractNumId w:val="6"/>
  </w:num>
  <w:num w:numId="7">
    <w:abstractNumId w:val="16"/>
  </w:num>
  <w:num w:numId="8">
    <w:abstractNumId w:val="32"/>
  </w:num>
  <w:num w:numId="9">
    <w:abstractNumId w:val="5"/>
  </w:num>
  <w:num w:numId="10">
    <w:abstractNumId w:val="27"/>
  </w:num>
  <w:num w:numId="11">
    <w:abstractNumId w:val="4"/>
  </w:num>
  <w:num w:numId="12">
    <w:abstractNumId w:val="8"/>
  </w:num>
  <w:num w:numId="13">
    <w:abstractNumId w:val="23"/>
  </w:num>
  <w:num w:numId="14">
    <w:abstractNumId w:val="30"/>
  </w:num>
  <w:num w:numId="15">
    <w:abstractNumId w:val="10"/>
  </w:num>
  <w:num w:numId="16">
    <w:abstractNumId w:val="41"/>
  </w:num>
  <w:num w:numId="17">
    <w:abstractNumId w:val="39"/>
  </w:num>
  <w:num w:numId="18">
    <w:abstractNumId w:val="13"/>
  </w:num>
  <w:num w:numId="19">
    <w:abstractNumId w:val="21"/>
  </w:num>
  <w:num w:numId="20">
    <w:abstractNumId w:val="31"/>
  </w:num>
  <w:num w:numId="21">
    <w:abstractNumId w:val="29"/>
  </w:num>
  <w:num w:numId="22">
    <w:abstractNumId w:val="25"/>
  </w:num>
  <w:num w:numId="23">
    <w:abstractNumId w:val="1"/>
  </w:num>
  <w:num w:numId="24">
    <w:abstractNumId w:val="34"/>
  </w:num>
  <w:num w:numId="25">
    <w:abstractNumId w:val="35"/>
  </w:num>
  <w:num w:numId="26">
    <w:abstractNumId w:val="0"/>
  </w:num>
  <w:num w:numId="27">
    <w:abstractNumId w:val="20"/>
  </w:num>
  <w:num w:numId="28">
    <w:abstractNumId w:val="36"/>
  </w:num>
  <w:num w:numId="29">
    <w:abstractNumId w:val="11"/>
  </w:num>
  <w:num w:numId="30">
    <w:abstractNumId w:val="7"/>
  </w:num>
  <w:num w:numId="31">
    <w:abstractNumId w:val="28"/>
  </w:num>
  <w:num w:numId="32">
    <w:abstractNumId w:val="33"/>
  </w:num>
  <w:num w:numId="33">
    <w:abstractNumId w:val="22"/>
  </w:num>
  <w:num w:numId="34">
    <w:abstractNumId w:val="9"/>
  </w:num>
  <w:num w:numId="35">
    <w:abstractNumId w:val="38"/>
  </w:num>
  <w:num w:numId="36">
    <w:abstractNumId w:val="26"/>
  </w:num>
  <w:num w:numId="37">
    <w:abstractNumId w:val="2"/>
  </w:num>
  <w:num w:numId="38">
    <w:abstractNumId w:val="15"/>
  </w:num>
  <w:num w:numId="39">
    <w:abstractNumId w:val="17"/>
  </w:num>
  <w:num w:numId="40">
    <w:abstractNumId w:val="19"/>
  </w:num>
  <w:num w:numId="41">
    <w:abstractNumId w:val="18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A3"/>
    <w:rsid w:val="00005846"/>
    <w:rsid w:val="00016089"/>
    <w:rsid w:val="000200BB"/>
    <w:rsid w:val="00045078"/>
    <w:rsid w:val="00045795"/>
    <w:rsid w:val="00053412"/>
    <w:rsid w:val="000669EB"/>
    <w:rsid w:val="000756CE"/>
    <w:rsid w:val="00092E2C"/>
    <w:rsid w:val="00093C9B"/>
    <w:rsid w:val="000A157A"/>
    <w:rsid w:val="000A47A4"/>
    <w:rsid w:val="000A532A"/>
    <w:rsid w:val="000A7185"/>
    <w:rsid w:val="000A7D8E"/>
    <w:rsid w:val="000D4A24"/>
    <w:rsid w:val="000D59B3"/>
    <w:rsid w:val="000D79FA"/>
    <w:rsid w:val="000E1441"/>
    <w:rsid w:val="000E4102"/>
    <w:rsid w:val="000F2FDD"/>
    <w:rsid w:val="000F360B"/>
    <w:rsid w:val="000F69C4"/>
    <w:rsid w:val="00104151"/>
    <w:rsid w:val="00110827"/>
    <w:rsid w:val="001152C4"/>
    <w:rsid w:val="00116E9D"/>
    <w:rsid w:val="001225D7"/>
    <w:rsid w:val="001252A4"/>
    <w:rsid w:val="0012637E"/>
    <w:rsid w:val="00133671"/>
    <w:rsid w:val="00136AF9"/>
    <w:rsid w:val="001402E8"/>
    <w:rsid w:val="00164996"/>
    <w:rsid w:val="00172BB1"/>
    <w:rsid w:val="0017419C"/>
    <w:rsid w:val="001A325D"/>
    <w:rsid w:val="001E2AA9"/>
    <w:rsid w:val="001E60A3"/>
    <w:rsid w:val="001E6EE3"/>
    <w:rsid w:val="002034AD"/>
    <w:rsid w:val="0020598C"/>
    <w:rsid w:val="0022064F"/>
    <w:rsid w:val="0022488A"/>
    <w:rsid w:val="002379FA"/>
    <w:rsid w:val="00245F05"/>
    <w:rsid w:val="002526A7"/>
    <w:rsid w:val="00270006"/>
    <w:rsid w:val="00272510"/>
    <w:rsid w:val="0028173B"/>
    <w:rsid w:val="00292DB1"/>
    <w:rsid w:val="002A4BC0"/>
    <w:rsid w:val="002B0D7F"/>
    <w:rsid w:val="002B6482"/>
    <w:rsid w:val="002F56A1"/>
    <w:rsid w:val="003012F4"/>
    <w:rsid w:val="003064B8"/>
    <w:rsid w:val="00324A1F"/>
    <w:rsid w:val="00325508"/>
    <w:rsid w:val="00330B92"/>
    <w:rsid w:val="003510E6"/>
    <w:rsid w:val="00352DF8"/>
    <w:rsid w:val="00352ED9"/>
    <w:rsid w:val="00356FF8"/>
    <w:rsid w:val="00361218"/>
    <w:rsid w:val="00367E8E"/>
    <w:rsid w:val="003828F0"/>
    <w:rsid w:val="0039608B"/>
    <w:rsid w:val="0039630C"/>
    <w:rsid w:val="003A56D2"/>
    <w:rsid w:val="003A6798"/>
    <w:rsid w:val="003B7402"/>
    <w:rsid w:val="003E24D2"/>
    <w:rsid w:val="003E6940"/>
    <w:rsid w:val="003F0BF1"/>
    <w:rsid w:val="0041024F"/>
    <w:rsid w:val="00413623"/>
    <w:rsid w:val="004226EE"/>
    <w:rsid w:val="00436A38"/>
    <w:rsid w:val="00440113"/>
    <w:rsid w:val="00441392"/>
    <w:rsid w:val="00443419"/>
    <w:rsid w:val="00455692"/>
    <w:rsid w:val="00475182"/>
    <w:rsid w:val="0047666A"/>
    <w:rsid w:val="00477874"/>
    <w:rsid w:val="00480165"/>
    <w:rsid w:val="00480CDC"/>
    <w:rsid w:val="00482A1C"/>
    <w:rsid w:val="00483484"/>
    <w:rsid w:val="00483ACA"/>
    <w:rsid w:val="00486DF4"/>
    <w:rsid w:val="004965BB"/>
    <w:rsid w:val="004C282A"/>
    <w:rsid w:val="004C407A"/>
    <w:rsid w:val="004C43E4"/>
    <w:rsid w:val="004D4CAA"/>
    <w:rsid w:val="004F1C6A"/>
    <w:rsid w:val="004F675C"/>
    <w:rsid w:val="00501B43"/>
    <w:rsid w:val="00505098"/>
    <w:rsid w:val="005144E1"/>
    <w:rsid w:val="0052738D"/>
    <w:rsid w:val="00534B2A"/>
    <w:rsid w:val="00544825"/>
    <w:rsid w:val="00577E99"/>
    <w:rsid w:val="00591276"/>
    <w:rsid w:val="005C1E13"/>
    <w:rsid w:val="005C6C3F"/>
    <w:rsid w:val="005D1C3A"/>
    <w:rsid w:val="005F04B2"/>
    <w:rsid w:val="005F2133"/>
    <w:rsid w:val="005F5A4F"/>
    <w:rsid w:val="00623129"/>
    <w:rsid w:val="006237B8"/>
    <w:rsid w:val="006264F4"/>
    <w:rsid w:val="006372DF"/>
    <w:rsid w:val="006376B2"/>
    <w:rsid w:val="00642AFB"/>
    <w:rsid w:val="00644248"/>
    <w:rsid w:val="00662BF5"/>
    <w:rsid w:val="00666E22"/>
    <w:rsid w:val="0067480F"/>
    <w:rsid w:val="00685AEA"/>
    <w:rsid w:val="00695177"/>
    <w:rsid w:val="006A2B4C"/>
    <w:rsid w:val="006A3835"/>
    <w:rsid w:val="006B5FD5"/>
    <w:rsid w:val="006C4259"/>
    <w:rsid w:val="006D1D0D"/>
    <w:rsid w:val="006D419A"/>
    <w:rsid w:val="006E267C"/>
    <w:rsid w:val="007017C6"/>
    <w:rsid w:val="007041CD"/>
    <w:rsid w:val="00711008"/>
    <w:rsid w:val="007112F5"/>
    <w:rsid w:val="00712FBB"/>
    <w:rsid w:val="007219AB"/>
    <w:rsid w:val="00727A82"/>
    <w:rsid w:val="00727FCD"/>
    <w:rsid w:val="00742D89"/>
    <w:rsid w:val="0074499B"/>
    <w:rsid w:val="007519AC"/>
    <w:rsid w:val="007750E5"/>
    <w:rsid w:val="00776B5E"/>
    <w:rsid w:val="00790DDA"/>
    <w:rsid w:val="00794254"/>
    <w:rsid w:val="007B3A6F"/>
    <w:rsid w:val="007B54D8"/>
    <w:rsid w:val="007B638C"/>
    <w:rsid w:val="007D19F0"/>
    <w:rsid w:val="007E1304"/>
    <w:rsid w:val="007E3B91"/>
    <w:rsid w:val="007E4D63"/>
    <w:rsid w:val="007F4B74"/>
    <w:rsid w:val="00803BE9"/>
    <w:rsid w:val="00806438"/>
    <w:rsid w:val="008112C8"/>
    <w:rsid w:val="00813B82"/>
    <w:rsid w:val="0081746E"/>
    <w:rsid w:val="00821681"/>
    <w:rsid w:val="008246A1"/>
    <w:rsid w:val="00831D5E"/>
    <w:rsid w:val="00844FF8"/>
    <w:rsid w:val="00845E30"/>
    <w:rsid w:val="00850372"/>
    <w:rsid w:val="00853A1A"/>
    <w:rsid w:val="00871F76"/>
    <w:rsid w:val="008740E2"/>
    <w:rsid w:val="008824A9"/>
    <w:rsid w:val="008A1811"/>
    <w:rsid w:val="008A53F7"/>
    <w:rsid w:val="008B0661"/>
    <w:rsid w:val="008C26C6"/>
    <w:rsid w:val="008D0C48"/>
    <w:rsid w:val="008D3BEC"/>
    <w:rsid w:val="008F257F"/>
    <w:rsid w:val="008F69AE"/>
    <w:rsid w:val="009078F9"/>
    <w:rsid w:val="00937635"/>
    <w:rsid w:val="00945370"/>
    <w:rsid w:val="00955CA7"/>
    <w:rsid w:val="00962EB5"/>
    <w:rsid w:val="00966981"/>
    <w:rsid w:val="00992FB4"/>
    <w:rsid w:val="009964F7"/>
    <w:rsid w:val="009A0668"/>
    <w:rsid w:val="009A25D2"/>
    <w:rsid w:val="009B564B"/>
    <w:rsid w:val="009B5B5C"/>
    <w:rsid w:val="009C123D"/>
    <w:rsid w:val="009E4A3E"/>
    <w:rsid w:val="009F0F40"/>
    <w:rsid w:val="009F26A6"/>
    <w:rsid w:val="009F5904"/>
    <w:rsid w:val="00A01742"/>
    <w:rsid w:val="00A01915"/>
    <w:rsid w:val="00A03D69"/>
    <w:rsid w:val="00A061FE"/>
    <w:rsid w:val="00A12EC8"/>
    <w:rsid w:val="00A1300E"/>
    <w:rsid w:val="00A262E2"/>
    <w:rsid w:val="00A3137E"/>
    <w:rsid w:val="00A44F11"/>
    <w:rsid w:val="00A53E31"/>
    <w:rsid w:val="00A6334D"/>
    <w:rsid w:val="00A645B5"/>
    <w:rsid w:val="00A73532"/>
    <w:rsid w:val="00A801C6"/>
    <w:rsid w:val="00A80903"/>
    <w:rsid w:val="00A94D0E"/>
    <w:rsid w:val="00AC4E88"/>
    <w:rsid w:val="00AD0885"/>
    <w:rsid w:val="00AE1AAC"/>
    <w:rsid w:val="00AF178A"/>
    <w:rsid w:val="00AF5748"/>
    <w:rsid w:val="00AF64DC"/>
    <w:rsid w:val="00B00424"/>
    <w:rsid w:val="00B007F5"/>
    <w:rsid w:val="00B0288B"/>
    <w:rsid w:val="00B1282C"/>
    <w:rsid w:val="00B135BA"/>
    <w:rsid w:val="00B2539A"/>
    <w:rsid w:val="00B44679"/>
    <w:rsid w:val="00B44C68"/>
    <w:rsid w:val="00B561A3"/>
    <w:rsid w:val="00B66018"/>
    <w:rsid w:val="00B713AE"/>
    <w:rsid w:val="00B723AC"/>
    <w:rsid w:val="00B8676E"/>
    <w:rsid w:val="00B92BF3"/>
    <w:rsid w:val="00B948EC"/>
    <w:rsid w:val="00BA3026"/>
    <w:rsid w:val="00BB10A4"/>
    <w:rsid w:val="00BB22D0"/>
    <w:rsid w:val="00BC115C"/>
    <w:rsid w:val="00BC7BA6"/>
    <w:rsid w:val="00BD3F7B"/>
    <w:rsid w:val="00BF0E93"/>
    <w:rsid w:val="00BF4C13"/>
    <w:rsid w:val="00BF54AD"/>
    <w:rsid w:val="00C06CBC"/>
    <w:rsid w:val="00C11825"/>
    <w:rsid w:val="00C249C3"/>
    <w:rsid w:val="00C33230"/>
    <w:rsid w:val="00C46398"/>
    <w:rsid w:val="00C52F76"/>
    <w:rsid w:val="00C540B6"/>
    <w:rsid w:val="00C60E13"/>
    <w:rsid w:val="00C6257B"/>
    <w:rsid w:val="00C64AF3"/>
    <w:rsid w:val="00C90778"/>
    <w:rsid w:val="00CA0EB6"/>
    <w:rsid w:val="00CA22ED"/>
    <w:rsid w:val="00CB2B51"/>
    <w:rsid w:val="00CF301C"/>
    <w:rsid w:val="00D0278E"/>
    <w:rsid w:val="00D04616"/>
    <w:rsid w:val="00D105B9"/>
    <w:rsid w:val="00D11D7E"/>
    <w:rsid w:val="00D25719"/>
    <w:rsid w:val="00D318C2"/>
    <w:rsid w:val="00D3596B"/>
    <w:rsid w:val="00D3626C"/>
    <w:rsid w:val="00D418AE"/>
    <w:rsid w:val="00D549EC"/>
    <w:rsid w:val="00D766BE"/>
    <w:rsid w:val="00D7716C"/>
    <w:rsid w:val="00D8359B"/>
    <w:rsid w:val="00D84797"/>
    <w:rsid w:val="00D857AE"/>
    <w:rsid w:val="00D87CBC"/>
    <w:rsid w:val="00D94036"/>
    <w:rsid w:val="00D95C19"/>
    <w:rsid w:val="00DC2750"/>
    <w:rsid w:val="00DC32B9"/>
    <w:rsid w:val="00DD64BC"/>
    <w:rsid w:val="00DE4EE2"/>
    <w:rsid w:val="00DF49D5"/>
    <w:rsid w:val="00E0011C"/>
    <w:rsid w:val="00E02D8D"/>
    <w:rsid w:val="00E03FA1"/>
    <w:rsid w:val="00E13488"/>
    <w:rsid w:val="00E24528"/>
    <w:rsid w:val="00E322DD"/>
    <w:rsid w:val="00E32F3E"/>
    <w:rsid w:val="00E3722F"/>
    <w:rsid w:val="00E46163"/>
    <w:rsid w:val="00E57138"/>
    <w:rsid w:val="00E57C59"/>
    <w:rsid w:val="00E64622"/>
    <w:rsid w:val="00E80108"/>
    <w:rsid w:val="00E90667"/>
    <w:rsid w:val="00E961AD"/>
    <w:rsid w:val="00EC5366"/>
    <w:rsid w:val="00EE64CF"/>
    <w:rsid w:val="00F06339"/>
    <w:rsid w:val="00F224FC"/>
    <w:rsid w:val="00F27DD1"/>
    <w:rsid w:val="00F34C80"/>
    <w:rsid w:val="00F36637"/>
    <w:rsid w:val="00F51D59"/>
    <w:rsid w:val="00F52945"/>
    <w:rsid w:val="00F601A6"/>
    <w:rsid w:val="00F75208"/>
    <w:rsid w:val="00F92E1B"/>
    <w:rsid w:val="00F93256"/>
    <w:rsid w:val="00FA2D9A"/>
    <w:rsid w:val="00FB0604"/>
    <w:rsid w:val="00FB7637"/>
    <w:rsid w:val="00FC3DA7"/>
    <w:rsid w:val="00FE0305"/>
    <w:rsid w:val="00FE236A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D4E34"/>
  <w15:docId w15:val="{F4E78169-DF90-0649-BCC9-D17C02F4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5C6C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A262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E64CF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Luke Wilcox</cp:lastModifiedBy>
  <cp:revision>4</cp:revision>
  <cp:lastPrinted>2020-02-04T11:26:00Z</cp:lastPrinted>
  <dcterms:created xsi:type="dcterms:W3CDTF">2020-09-10T17:44:00Z</dcterms:created>
  <dcterms:modified xsi:type="dcterms:W3CDTF">2020-10-20T14:01:00Z</dcterms:modified>
</cp:coreProperties>
</file>